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BE" w:rsidRDefault="004912FE" w:rsidP="004912FE">
      <w:pPr>
        <w:jc w:val="center"/>
        <w:rPr>
          <w:rFonts w:ascii="Times New Roman" w:hAnsi="Times New Roman" w:cs="Times New Roman"/>
          <w:sz w:val="26"/>
          <w:szCs w:val="26"/>
        </w:rPr>
      </w:pPr>
      <w:r w:rsidRPr="004912FE">
        <w:rPr>
          <w:rFonts w:ascii="Times New Roman" w:hAnsi="Times New Roman" w:cs="Times New Roman"/>
          <w:sz w:val="26"/>
          <w:szCs w:val="26"/>
        </w:rPr>
        <w:t>Материально-техническое обеспечение предоставления услуг МБУК «РДК»</w:t>
      </w:r>
    </w:p>
    <w:p w:rsidR="004912FE" w:rsidRDefault="004912FE" w:rsidP="004912FE">
      <w:pPr>
        <w:rPr>
          <w:rFonts w:ascii="Times New Roman" w:hAnsi="Times New Roman" w:cs="Times New Roman"/>
          <w:sz w:val="26"/>
          <w:szCs w:val="26"/>
        </w:rPr>
      </w:pPr>
    </w:p>
    <w:p w:rsidR="004912FE" w:rsidRDefault="004912FE" w:rsidP="00491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Звуковое оборудование</w:t>
      </w:r>
    </w:p>
    <w:p w:rsidR="004912FE" w:rsidRDefault="004912FE" w:rsidP="00491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Световое оборудование</w:t>
      </w:r>
    </w:p>
    <w:p w:rsidR="004912FE" w:rsidRDefault="004912FE" w:rsidP="00491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Музыкальные инструменты</w:t>
      </w:r>
    </w:p>
    <w:p w:rsidR="004912FE" w:rsidRDefault="004912FE" w:rsidP="00491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Сценические костюмы</w:t>
      </w:r>
    </w:p>
    <w:p w:rsidR="004912FE" w:rsidRPr="004912FE" w:rsidRDefault="004912FE" w:rsidP="00491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для оформления сцены</w:t>
      </w:r>
    </w:p>
    <w:sectPr w:rsidR="004912FE" w:rsidRPr="004912FE" w:rsidSect="004912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36E2"/>
    <w:multiLevelType w:val="hybridMultilevel"/>
    <w:tmpl w:val="93A2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FE"/>
    <w:rsid w:val="002A2CBE"/>
    <w:rsid w:val="0049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dcterms:created xsi:type="dcterms:W3CDTF">2016-04-27T12:09:00Z</dcterms:created>
  <dcterms:modified xsi:type="dcterms:W3CDTF">2016-04-27T12:14:00Z</dcterms:modified>
</cp:coreProperties>
</file>